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Załącznik nr 2 do zapytania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Nr postępowania: </w:t>
      </w:r>
      <w:r w:rsidDel="00000000" w:rsidR="00000000" w:rsidRPr="00000000">
        <w:rPr>
          <w:sz w:val="22"/>
          <w:szCs w:val="22"/>
          <w:rtl w:val="0"/>
        </w:rPr>
        <w:t xml:space="preserve">4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/202</w:t>
      </w:r>
      <w:r w:rsidDel="00000000" w:rsidR="00000000" w:rsidRPr="00000000">
        <w:rPr>
          <w:sz w:val="22"/>
          <w:szCs w:val="22"/>
          <w:rtl w:val="0"/>
        </w:rPr>
        <w:t xml:space="preserve">5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/KPO/HORECA/</w:t>
      </w:r>
      <w:r w:rsidDel="00000000" w:rsidR="00000000" w:rsidRPr="00000000">
        <w:rPr>
          <w:sz w:val="22"/>
          <w:szCs w:val="22"/>
          <w:rtl w:val="0"/>
        </w:rPr>
        <w:t xml:space="preserve">BRYZA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Rule="auto"/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284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Miejscowość, data: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284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……………,  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Dane teleadresowe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142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left="4818" w:right="-142" w:firstLine="0"/>
        <w:jc w:val="right"/>
        <w:rPr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sz w:val="22"/>
          <w:szCs w:val="22"/>
          <w:rtl w:val="0"/>
        </w:rPr>
        <w:t xml:space="preserve">ZAKŁAD PRZETWÓRSTWA RYBNEGO "BRYZA" JACEK POCIASK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left="4818" w:right="-142" w:firstLine="0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ul. Marynarki Polskiej 59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left="4818" w:right="-142" w:firstLine="0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76-270 Ustka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left="4818" w:right="-142" w:firstLine="0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NIP: 8390001602</w:t>
      </w:r>
    </w:p>
    <w:p w:rsidR="00000000" w:rsidDel="00000000" w:rsidP="00000000" w:rsidRDefault="00000000" w:rsidRPr="00000000" w14:paraId="00000013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284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-284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Składając ofertę oświadczam, że reprezentowany przeze mnie Wykonawca nie jest powiązany osobowo i kapitałowo z Zamawiającym. </w:t>
      </w:r>
    </w:p>
    <w:p w:rsidR="00000000" w:rsidDel="00000000" w:rsidP="00000000" w:rsidRDefault="00000000" w:rsidRPr="00000000" w14:paraId="00000019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Zgodnie z zasadą konkurencyjności opisaną w “Wytycznych dotyczących kwalifikowalności wydatków na lata 2021-2027” (Warszawa, </w:t>
      </w:r>
      <w:r w:rsidDel="00000000" w:rsidR="00000000" w:rsidRPr="00000000">
        <w:rPr>
          <w:sz w:val="22"/>
          <w:szCs w:val="22"/>
          <w:rtl w:val="0"/>
        </w:rPr>
        <w:t xml:space="preserve">14 marca 2025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r.)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left="720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przez powiązania kapitałowe i osobowe rozumie się wzajemne powiązania między Wykonawcą a Zamawiającym polegające na: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1418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1418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1418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0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Zgodnie z Ustawą o utworzeniu Polskiej Agencji Rozwoju Przedsiębiorczości z dnia 09.11.2000 r.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right="-284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1854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1854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1854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1854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8">
      <w:pPr>
        <w:spacing w:after="240" w:lineRule="auto"/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9">
      <w:pPr>
        <w:ind w:right="-284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right="-284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(czytelny podpis osoby uprawnionej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284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E">
      <w:pPr>
        <w:spacing w:after="240" w:lineRule="auto"/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2F">
      <w:pPr>
        <w:ind w:right="-284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right="-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right="-284"/>
        <w:jc w:val="right"/>
        <w:rPr>
          <w:rFonts w:ascii="Times New Roman" w:cs="Times New Roman" w:eastAsia="Times New Roman" w:hAnsi="Times New Roman"/>
        </w:rPr>
        <w:sectPr>
          <w:headerReference r:id="rId7" w:type="default"/>
          <w:footerReference r:id="rId8" w:type="default"/>
          <w:footerReference r:id="rId9" w:type="even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(czytelny podpis osoby uprawnionej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right="-284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type w:val="continuous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  <w:sz w:val="22"/>
        <w:szCs w:val="22"/>
      </w:rPr>
      <w:drawing>
        <wp:inline distB="0" distT="0" distL="0" distR="0">
          <wp:extent cx="5760720" cy="741680"/>
          <wp:effectExtent b="0" l="0" r="0" t="0"/>
          <wp:docPr descr="Obraz zawierający tekst, Czcionka, zrzut ekranu&#10;&#10;Opis wygenerowany automatycznie" id="9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416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  <w:sz w:val="22"/>
        <w:szCs w:val="22"/>
      </w:rPr>
      <w:drawing>
        <wp:inline distB="0" distT="0" distL="0" distR="0">
          <wp:extent cx="5760720" cy="741680"/>
          <wp:effectExtent b="0" l="0" r="0" t="0"/>
          <wp:docPr descr="Obraz zawierający tekst, Czcionka, zrzut ekranu&#10;&#10;Opis wygenerowany automatycznie" id="10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416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A418D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A418D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A418D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"/>
    <w:rsid w:val="005A418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5A418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A418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A418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A418D"/>
    <w:rPr>
      <w:rFonts w:cstheme="majorBidi" w:eastAsiaTheme="majorEastAsia"/>
      <w:color w:val="2f5496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A418D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A418D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A418D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A418D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A418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A418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A418D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A418D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A418D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A418D"/>
    <w:rPr>
      <w:i w:val="1"/>
      <w:iCs w:val="1"/>
      <w:color w:val="2f5496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A418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A418D"/>
    <w:rPr>
      <w:i w:val="1"/>
      <w:iCs w:val="1"/>
      <w:color w:val="2f5496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A418D"/>
    <w:rPr>
      <w:b w:val="1"/>
      <w:bCs w:val="1"/>
      <w:smallCaps w:val="1"/>
      <w:color w:val="2f5496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A418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5A418D"/>
  </w:style>
  <w:style w:type="paragraph" w:styleId="Stopka">
    <w:name w:val="footer"/>
    <w:basedOn w:val="Normalny"/>
    <w:link w:val="StopkaZnak"/>
    <w:uiPriority w:val="99"/>
    <w:unhideWhenUsed w:val="1"/>
    <w:rsid w:val="005A418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5A418D"/>
  </w:style>
  <w:style w:type="character" w:styleId="Numerstrony">
    <w:name w:val="page number"/>
    <w:basedOn w:val="Domylnaczcionkaakapitu"/>
    <w:uiPriority w:val="99"/>
    <w:semiHidden w:val="1"/>
    <w:unhideWhenUsed w:val="1"/>
    <w:rsid w:val="005A418D"/>
  </w:style>
  <w:style w:type="paragraph" w:styleId="NormalnyWeb">
    <w:name w:val="Normal (Web)"/>
    <w:basedOn w:val="Normalny"/>
    <w:uiPriority w:val="99"/>
    <w:semiHidden w:val="1"/>
    <w:unhideWhenUsed w:val="1"/>
    <w:rsid w:val="00CF4F72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4.xml"/><Relationship Id="rId10" Type="http://schemas.openxmlformats.org/officeDocument/2006/relationships/header" Target="header2.xml"/><Relationship Id="rId12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cDCEMQgMPHbsoxpp0dCN8bmtA==">CgMxLjAyCWguMzBqMHpsbDgAciExWUJ4eUVVZThoRUN0UFdJZFQ1S0FtY1FkbkZWZFp4R3k=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2024-08-08T13:26:00Z</dcterms:created>
  <dc:creator>milena sałek</dc:creator>
</cp:coreProperties>
</file>